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C" w:rsidRDefault="00264CFC" w:rsidP="00264CFC">
      <w:pPr>
        <w:pStyle w:val="a3"/>
        <w:spacing w:beforeLines="0" w:after="156" w:line="380" w:lineRule="exact"/>
        <w:jc w:val="center"/>
        <w:outlineLvl w:val="0"/>
        <w:rPr>
          <w:rFonts w:ascii="Times New Roman" w:eastAsia="仿宋_GB2312" w:hAnsi="Times New Roman" w:hint="eastAsia"/>
          <w:b/>
          <w:color w:val="000000" w:themeColor="text1"/>
          <w:sz w:val="36"/>
          <w:szCs w:val="36"/>
        </w:rPr>
      </w:pPr>
      <w:bookmarkStart w:id="0" w:name="_Toc81490086"/>
      <w:bookmarkStart w:id="1" w:name="_Toc83831442"/>
      <w:r>
        <w:rPr>
          <w:rFonts w:ascii="Times New Roman" w:eastAsia="仿宋_GB2312" w:hAnsi="Times New Roman" w:hint="eastAsia"/>
          <w:b/>
          <w:color w:val="000000" w:themeColor="text1"/>
          <w:sz w:val="36"/>
          <w:szCs w:val="36"/>
        </w:rPr>
        <w:t>苏州现代货箱码头有限公司</w:t>
      </w:r>
    </w:p>
    <w:p w:rsidR="00264CFC" w:rsidRDefault="00264CFC" w:rsidP="00264CFC">
      <w:pPr>
        <w:pStyle w:val="a3"/>
        <w:spacing w:beforeLines="0" w:after="156" w:line="380" w:lineRule="exact"/>
        <w:jc w:val="center"/>
        <w:outlineLvl w:val="0"/>
        <w:rPr>
          <w:rFonts w:ascii="Times New Roman" w:eastAsia="仿宋_GB2312" w:hAnsi="Times New Roman" w:hint="eastAsia"/>
          <w:b/>
          <w:color w:val="000000" w:themeColor="text1"/>
          <w:sz w:val="36"/>
          <w:szCs w:val="36"/>
        </w:rPr>
      </w:pPr>
      <w:r>
        <w:rPr>
          <w:rFonts w:ascii="Times New Roman" w:eastAsia="仿宋_GB2312" w:hAnsi="Times New Roman" w:hint="eastAsia"/>
          <w:b/>
          <w:color w:val="000000" w:themeColor="text1"/>
          <w:sz w:val="36"/>
          <w:szCs w:val="36"/>
        </w:rPr>
        <w:t>2022</w:t>
      </w:r>
      <w:r>
        <w:rPr>
          <w:rFonts w:ascii="Times New Roman" w:eastAsia="仿宋_GB2312" w:hAnsi="Times New Roman" w:hint="eastAsia"/>
          <w:b/>
          <w:color w:val="000000" w:themeColor="text1"/>
          <w:sz w:val="36"/>
          <w:szCs w:val="36"/>
        </w:rPr>
        <w:t>年度购售电业务</w:t>
      </w:r>
      <w:r>
        <w:rPr>
          <w:rFonts w:ascii="Times New Roman" w:eastAsia="仿宋_GB2312" w:hAnsi="Times New Roman"/>
          <w:b/>
          <w:color w:val="000000" w:themeColor="text1"/>
          <w:sz w:val="36"/>
          <w:szCs w:val="36"/>
        </w:rPr>
        <w:t>招标</w:t>
      </w:r>
      <w:r w:rsidRPr="002E7EA2">
        <w:rPr>
          <w:rFonts w:ascii="Times New Roman" w:eastAsia="仿宋_GB2312" w:hAnsi="Times New Roman"/>
          <w:b/>
          <w:color w:val="000000" w:themeColor="text1"/>
          <w:sz w:val="36"/>
          <w:szCs w:val="36"/>
        </w:rPr>
        <w:t>公告</w:t>
      </w:r>
      <w:bookmarkEnd w:id="0"/>
      <w:bookmarkEnd w:id="1"/>
      <w:r>
        <w:rPr>
          <w:rFonts w:ascii="Times New Roman" w:eastAsia="仿宋_GB2312" w:hAnsi="Times New Roman" w:hint="eastAsia"/>
          <w:b/>
          <w:color w:val="000000" w:themeColor="text1"/>
          <w:sz w:val="36"/>
          <w:szCs w:val="36"/>
        </w:rPr>
        <w:t>（第三次）</w:t>
      </w:r>
    </w:p>
    <w:p w:rsidR="00264CFC" w:rsidRPr="00264CFC" w:rsidRDefault="00264CFC" w:rsidP="00264CFC">
      <w:pPr>
        <w:tabs>
          <w:tab w:val="left" w:pos="1350"/>
        </w:tabs>
        <w:adjustRightInd w:val="0"/>
        <w:snapToGrid w:val="0"/>
        <w:spacing w:line="480" w:lineRule="auto"/>
        <w:jc w:val="right"/>
        <w:rPr>
          <w:rFonts w:ascii="Times New Roman" w:eastAsia="仿宋_GB2312" w:hAnsi="Times New Roman"/>
          <w:b/>
          <w:color w:val="000000" w:themeColor="text1"/>
          <w:sz w:val="36"/>
          <w:szCs w:val="36"/>
        </w:rPr>
      </w:pPr>
      <w:r w:rsidRPr="002E7EA2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编号：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TI-2021-049</w:t>
      </w:r>
    </w:p>
    <w:p w:rsidR="00264CFC" w:rsidRPr="002E7EA2" w:rsidRDefault="00264CFC" w:rsidP="00264CFC">
      <w:pPr>
        <w:spacing w:after="50" w:line="38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我司对</w:t>
      </w: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202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2</w:t>
      </w: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年度购售电业务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进行公开招标</w:t>
      </w: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，请有条件的售电公司按我司的有关要求参加报价，待我司综合评定后选择合格可靠信任的合作方。</w:t>
      </w:r>
    </w:p>
    <w:p w:rsidR="00264CFC" w:rsidRPr="002E7EA2" w:rsidRDefault="00264CFC" w:rsidP="00264CFC">
      <w:pPr>
        <w:snapToGrid w:val="0"/>
        <w:spacing w:after="50" w:line="380" w:lineRule="exac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一</w:t>
      </w:r>
      <w:r w:rsidRPr="002E7EA2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、招标方式：</w:t>
      </w: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公开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招标</w:t>
      </w:r>
    </w:p>
    <w:p w:rsidR="00264CFC" w:rsidRPr="002E7EA2" w:rsidRDefault="00264CFC" w:rsidP="00264CFC">
      <w:pPr>
        <w:snapToGrid w:val="0"/>
        <w:spacing w:after="50" w:line="380" w:lineRule="exact"/>
        <w:rPr>
          <w:rFonts w:ascii="Times New Roman" w:eastAsia="仿宋_GB2312" w:hAnsi="Times New Roman"/>
          <w:b/>
          <w:bCs/>
          <w:color w:val="000000" w:themeColor="text1"/>
          <w:sz w:val="28"/>
          <w:szCs w:val="28"/>
        </w:rPr>
      </w:pPr>
      <w:r w:rsidRPr="002E7EA2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二、</w:t>
      </w:r>
      <w:r w:rsidRPr="002E7EA2">
        <w:rPr>
          <w:rFonts w:ascii="Times New Roman" w:eastAsia="仿宋_GB2312" w:hAnsi="Times New Roman"/>
          <w:b/>
          <w:bCs/>
          <w:color w:val="000000" w:themeColor="text1"/>
          <w:sz w:val="28"/>
          <w:szCs w:val="28"/>
        </w:rPr>
        <w:t>招标内容</w:t>
      </w:r>
      <w:r w:rsidRPr="002E7EA2">
        <w:rPr>
          <w:rFonts w:ascii="Times New Roman" w:eastAsia="仿宋_GB2312" w:hAnsi="Times New Roman" w:hint="eastAsia"/>
          <w:b/>
          <w:bCs/>
          <w:color w:val="000000" w:themeColor="text1"/>
          <w:sz w:val="28"/>
          <w:szCs w:val="28"/>
        </w:rPr>
        <w:t>:</w:t>
      </w: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苏州现代货箱码头有限公司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202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2</w:t>
      </w: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年度购售电业务</w:t>
      </w:r>
    </w:p>
    <w:p w:rsidR="00264CFC" w:rsidRPr="002E7EA2" w:rsidRDefault="00264CFC" w:rsidP="00264CFC">
      <w:pPr>
        <w:snapToGrid w:val="0"/>
        <w:spacing w:after="50" w:line="380" w:lineRule="exact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2E7EA2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三、</w:t>
      </w:r>
      <w:r w:rsidRPr="002E7EA2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合格报价人的资格要求</w:t>
      </w:r>
    </w:p>
    <w:p w:rsidR="00264CFC" w:rsidRPr="002E7EA2" w:rsidRDefault="00264CFC" w:rsidP="00264CFC">
      <w:pPr>
        <w:spacing w:after="50" w:line="380" w:lineRule="exact"/>
        <w:ind w:firstLineChars="200" w:firstLine="560"/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</w:pP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1</w:t>
      </w: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、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投标人的一般条件：</w:t>
      </w:r>
    </w:p>
    <w:p w:rsidR="00264CFC" w:rsidRPr="002E7EA2" w:rsidRDefault="00264CFC" w:rsidP="00264CFC">
      <w:pPr>
        <w:spacing w:after="50" w:line="380" w:lineRule="exact"/>
        <w:ind w:firstLineChars="200" w:firstLine="560"/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</w:pP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（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1</w:t>
      </w: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）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具有独立法人资格及履行合同所必需的能力</w:t>
      </w: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（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提供加盖公章的营业执照副本复印件）。</w:t>
      </w:r>
    </w:p>
    <w:p w:rsidR="00264CFC" w:rsidRPr="002E7EA2" w:rsidRDefault="00264CFC" w:rsidP="00264CFC">
      <w:pPr>
        <w:widowControl/>
        <w:spacing w:after="50" w:line="380" w:lineRule="exact"/>
        <w:ind w:firstLineChars="200" w:firstLine="560"/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</w:pP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（</w:t>
      </w: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2</w:t>
      </w: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）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具有良好的商业信誉，在经营活动中没有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严重违法失信行为（通过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信用中国网站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https://www.creditchina.gov.cn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查询）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。</w:t>
      </w:r>
    </w:p>
    <w:p w:rsidR="00264CFC" w:rsidRPr="002E7EA2" w:rsidRDefault="00264CFC" w:rsidP="00264CFC">
      <w:pPr>
        <w:widowControl/>
        <w:spacing w:after="50" w:line="380" w:lineRule="exact"/>
        <w:ind w:firstLineChars="200" w:firstLine="560"/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</w:pP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（</w:t>
      </w: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3</w:t>
      </w: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）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本项目不接受联合体投标。</w:t>
      </w:r>
    </w:p>
    <w:p w:rsidR="00264CFC" w:rsidRPr="002E7EA2" w:rsidRDefault="00264CFC" w:rsidP="00264CFC">
      <w:pPr>
        <w:widowControl/>
        <w:spacing w:after="50" w:line="380" w:lineRule="exact"/>
        <w:ind w:firstLineChars="200" w:firstLine="560"/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</w:pP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2</w:t>
      </w: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、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投标人的特定条件：</w:t>
      </w:r>
    </w:p>
    <w:p w:rsidR="00264CFC" w:rsidRPr="002E7EA2" w:rsidRDefault="00264CFC" w:rsidP="00264CFC">
      <w:pPr>
        <w:spacing w:after="50" w:line="380" w:lineRule="exact"/>
        <w:ind w:firstLineChars="200" w:firstLine="560"/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</w:pP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（</w:t>
      </w: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1</w:t>
      </w: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）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拥有合法售电经营资格，符合</w:t>
      </w:r>
      <w:proofErr w:type="gramStart"/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国家发改委</w:t>
      </w:r>
      <w:proofErr w:type="gramEnd"/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、国家能源局《售电公司准入与退出管理办法》准入条件，在电力交易中心完成公示、承诺、注册、备案程序，并通过政府相关部门、能源监管机构评估的售电公司。（需提供售电公司公示文件及公示目录）</w:t>
      </w:r>
    </w:p>
    <w:p w:rsidR="00264CFC" w:rsidRDefault="00264CFC" w:rsidP="00264CFC">
      <w:pPr>
        <w:spacing w:after="50" w:line="380" w:lineRule="exact"/>
        <w:ind w:firstLineChars="200" w:firstLine="560"/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</w:pP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（</w:t>
      </w: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2</w:t>
      </w:r>
      <w:r w:rsidRPr="002E7EA2"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）</w:t>
      </w:r>
      <w:r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202</w:t>
      </w:r>
      <w:r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1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年度交易量</w:t>
      </w:r>
      <w:r>
        <w:rPr>
          <w:rFonts w:ascii="Times New Roman" w:eastAsia="仿宋_GB2312" w:hAnsi="Times New Roman" w:hint="eastAsia"/>
          <w:color w:val="000000" w:themeColor="text1"/>
          <w:kern w:val="58"/>
          <w:sz w:val="28"/>
          <w:szCs w:val="28"/>
        </w:rPr>
        <w:t>1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亿千瓦时以上。（需提供业绩表并加盖公章的复印件）</w:t>
      </w:r>
    </w:p>
    <w:p w:rsidR="00264CFC" w:rsidRPr="002E7EA2" w:rsidRDefault="00264CFC" w:rsidP="00264CFC">
      <w:pPr>
        <w:spacing w:after="50" w:line="380" w:lineRule="exac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本项目采用资格后审。如不满足以上资格审查条件之一的，资格后审不予通过。</w:t>
      </w:r>
    </w:p>
    <w:p w:rsidR="00264CFC" w:rsidRPr="002E7EA2" w:rsidRDefault="00264CFC" w:rsidP="00264CFC">
      <w:pPr>
        <w:spacing w:after="50" w:line="380" w:lineRule="exact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2E7EA2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四、其他要求：</w:t>
      </w:r>
    </w:p>
    <w:p w:rsidR="00264CFC" w:rsidRPr="002E7EA2" w:rsidRDefault="00264CFC" w:rsidP="00264CFC">
      <w:pPr>
        <w:spacing w:after="50" w:line="380" w:lineRule="exact"/>
        <w:ind w:firstLineChars="200" w:firstLine="560"/>
        <w:rPr>
          <w:rFonts w:ascii="Times New Roman" w:eastAsia="仿宋_GB2312" w:hAnsi="Times New Roman"/>
          <w:b/>
          <w:bCs/>
          <w:color w:val="000000" w:themeColor="text1"/>
          <w:sz w:val="28"/>
          <w:szCs w:val="28"/>
        </w:rPr>
      </w:pP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具有投资参股关系的关联企业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,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或具有直接管理和被管理关系的母子公司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,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或同一母公司的子公司，或法定代表人为同一个人的两个及两个以上法人不得同时投标；否则，相关单位的投标无效，将作为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无效报价处理</w:t>
      </w:r>
      <w:r w:rsidRPr="002E7EA2">
        <w:rPr>
          <w:rFonts w:ascii="Times New Roman" w:eastAsia="仿宋_GB2312" w:hAnsi="Times New Roman"/>
          <w:color w:val="000000" w:themeColor="text1"/>
          <w:kern w:val="58"/>
          <w:sz w:val="28"/>
          <w:szCs w:val="28"/>
        </w:rPr>
        <w:t>。</w:t>
      </w:r>
    </w:p>
    <w:p w:rsidR="00264CFC" w:rsidRPr="002E7EA2" w:rsidRDefault="00264CFC" w:rsidP="00264CFC">
      <w:pPr>
        <w:snapToGrid w:val="0"/>
        <w:spacing w:after="50" w:line="380" w:lineRule="exact"/>
        <w:rPr>
          <w:rFonts w:ascii="Times New Roman" w:eastAsia="仿宋_GB2312" w:hAnsi="Times New Roman"/>
          <w:b/>
          <w:bCs/>
          <w:color w:val="000000" w:themeColor="text1"/>
          <w:sz w:val="28"/>
          <w:szCs w:val="28"/>
        </w:rPr>
      </w:pPr>
      <w:r w:rsidRPr="002E7EA2">
        <w:rPr>
          <w:rFonts w:ascii="Times New Roman" w:eastAsia="仿宋_GB2312" w:hAnsi="Times New Roman"/>
          <w:b/>
          <w:bCs/>
          <w:color w:val="000000" w:themeColor="text1"/>
          <w:sz w:val="28"/>
          <w:szCs w:val="28"/>
        </w:rPr>
        <w:t>五、评标标准：满足</w:t>
      </w:r>
      <w:r>
        <w:rPr>
          <w:rFonts w:ascii="Times New Roman" w:eastAsia="仿宋_GB2312" w:hAnsi="Times New Roman"/>
          <w:b/>
          <w:bCs/>
          <w:color w:val="000000" w:themeColor="text1"/>
          <w:sz w:val="28"/>
          <w:szCs w:val="28"/>
        </w:rPr>
        <w:t>招标</w:t>
      </w:r>
      <w:r w:rsidRPr="002E7EA2">
        <w:rPr>
          <w:rFonts w:ascii="Times New Roman" w:eastAsia="仿宋_GB2312" w:hAnsi="Times New Roman"/>
          <w:b/>
          <w:bCs/>
          <w:color w:val="000000" w:themeColor="text1"/>
          <w:sz w:val="28"/>
          <w:szCs w:val="28"/>
        </w:rPr>
        <w:t>方要求的情况下，最优惠报价中标。</w:t>
      </w:r>
    </w:p>
    <w:p w:rsidR="00264CFC" w:rsidRPr="002E7EA2" w:rsidRDefault="00264CFC" w:rsidP="00264CFC">
      <w:pPr>
        <w:snapToGrid w:val="0"/>
        <w:spacing w:after="50" w:line="380" w:lineRule="exac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2E7EA2">
        <w:rPr>
          <w:rFonts w:ascii="Times New Roman" w:eastAsia="仿宋_GB2312" w:hAnsi="Times New Roman"/>
          <w:b/>
          <w:bCs/>
          <w:color w:val="000000" w:themeColor="text1"/>
          <w:kern w:val="0"/>
          <w:sz w:val="28"/>
          <w:szCs w:val="28"/>
        </w:rPr>
        <w:t>六、报名、</w:t>
      </w:r>
      <w:r>
        <w:rPr>
          <w:rFonts w:ascii="Times New Roman" w:eastAsia="仿宋_GB2312" w:hAnsi="Times New Roman"/>
          <w:b/>
          <w:bCs/>
          <w:color w:val="000000" w:themeColor="text1"/>
          <w:kern w:val="0"/>
          <w:sz w:val="28"/>
          <w:szCs w:val="28"/>
        </w:rPr>
        <w:t>招标</w:t>
      </w:r>
      <w:r w:rsidRPr="002E7EA2">
        <w:rPr>
          <w:rFonts w:ascii="Times New Roman" w:eastAsia="仿宋_GB2312" w:hAnsi="Times New Roman"/>
          <w:b/>
          <w:bCs/>
          <w:color w:val="000000" w:themeColor="text1"/>
          <w:kern w:val="0"/>
          <w:sz w:val="28"/>
          <w:szCs w:val="28"/>
        </w:rPr>
        <w:t>文件发放和报价截止时间、地点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：</w:t>
      </w:r>
    </w:p>
    <w:p w:rsidR="00264CFC" w:rsidRPr="002E7EA2" w:rsidRDefault="00264CFC" w:rsidP="00264CFC">
      <w:pPr>
        <w:widowControl/>
        <w:spacing w:after="50" w:line="380" w:lineRule="exac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lastRenderedPageBreak/>
        <w:t>1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、报价报名：邮件报名（下附报名表），报名截止日期：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202</w:t>
      </w:r>
      <w:r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1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10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15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日</w:t>
      </w:r>
      <w:r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1</w:t>
      </w:r>
      <w:r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4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:30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。</w:t>
      </w:r>
    </w:p>
    <w:p w:rsidR="00264CFC" w:rsidRPr="002E7EA2" w:rsidRDefault="00264CFC" w:rsidP="00264CFC">
      <w:pPr>
        <w:widowControl/>
        <w:spacing w:after="50" w:line="380" w:lineRule="exac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2</w:t>
      </w:r>
      <w:r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、招标文件的发放：按报名表中的电子邮箱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发放</w:t>
      </w:r>
      <w:r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招标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文件。</w:t>
      </w:r>
    </w:p>
    <w:p w:rsidR="00264CFC" w:rsidRPr="002E7EA2" w:rsidRDefault="00264CFC" w:rsidP="00264CFC">
      <w:pPr>
        <w:widowControl/>
        <w:spacing w:after="50" w:line="380" w:lineRule="exac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3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、报价截止时间：报价人应于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202</w:t>
      </w:r>
      <w:r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1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10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20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日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1</w:t>
      </w:r>
      <w:r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2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：</w:t>
      </w:r>
      <w:r w:rsidRPr="002E7EA2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0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0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时（时间）前将报价文件密封送交或邮寄到苏州现代货箱码头有限公司，</w:t>
      </w:r>
      <w:r w:rsidRPr="002E7EA2">
        <w:rPr>
          <w:rFonts w:ascii="Times New Roman" w:eastAsia="仿宋_GB2312" w:hAnsi="Times New Roman"/>
          <w:bCs/>
          <w:color w:val="000000" w:themeColor="text1"/>
          <w:kern w:val="0"/>
          <w:sz w:val="28"/>
          <w:szCs w:val="28"/>
        </w:rPr>
        <w:t>地址：江苏省太仓市浮桥镇通港东路</w:t>
      </w:r>
      <w:r w:rsidRPr="002E7EA2">
        <w:rPr>
          <w:rFonts w:ascii="Times New Roman" w:eastAsia="仿宋_GB2312" w:hAnsi="Times New Roman"/>
          <w:bCs/>
          <w:color w:val="000000" w:themeColor="text1"/>
          <w:kern w:val="0"/>
          <w:sz w:val="28"/>
          <w:szCs w:val="28"/>
        </w:rPr>
        <w:t>1</w:t>
      </w:r>
      <w:r w:rsidRPr="002E7EA2">
        <w:rPr>
          <w:rFonts w:ascii="Times New Roman" w:eastAsia="仿宋_GB2312" w:hAnsi="Times New Roman"/>
          <w:bCs/>
          <w:color w:val="000000" w:themeColor="text1"/>
          <w:kern w:val="0"/>
          <w:sz w:val="28"/>
          <w:szCs w:val="28"/>
        </w:rPr>
        <w:t>号</w:t>
      </w:r>
      <w:r w:rsidRPr="002E7EA2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，逾期送达或未密封将予以拒收（或作无效报价文件处理）。</w:t>
      </w:r>
    </w:p>
    <w:p w:rsidR="00264CFC" w:rsidRPr="002E7EA2" w:rsidRDefault="00264CFC" w:rsidP="00264CFC">
      <w:pPr>
        <w:snapToGrid w:val="0"/>
        <w:spacing w:after="50" w:line="380" w:lineRule="exact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2E7EA2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六、联系方式：</w:t>
      </w:r>
    </w:p>
    <w:p w:rsidR="00264CFC" w:rsidRPr="002E7EA2" w:rsidRDefault="00264CFC" w:rsidP="00264CFC">
      <w:pPr>
        <w:spacing w:after="50" w:line="380" w:lineRule="exact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/>
          <w:color w:val="000000" w:themeColor="text1"/>
          <w:sz w:val="28"/>
          <w:szCs w:val="28"/>
        </w:rPr>
        <w:t>招标</w:t>
      </w: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人：苏州现代货箱码头有限公司；</w:t>
      </w:r>
    </w:p>
    <w:p w:rsidR="00264CFC" w:rsidRPr="002E7EA2" w:rsidRDefault="00264CFC" w:rsidP="00264CFC">
      <w:pPr>
        <w:spacing w:after="50" w:line="380" w:lineRule="exact"/>
        <w:ind w:firstLine="465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联系人</w:t>
      </w:r>
      <w:r w:rsidRPr="002E7EA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：闵海雄</w:t>
      </w: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电话：</w:t>
      </w: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0512-</w:t>
      </w:r>
      <w:r w:rsidRPr="002E7EA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53183213/13862371893</w:t>
      </w: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  <w:r w:rsidRPr="002E7EA2">
        <w:rPr>
          <w:rFonts w:ascii="Times New Roman" w:eastAsia="仿宋_GB2312" w:hAnsi="Times New Roman"/>
          <w:color w:val="000000" w:themeColor="text1"/>
          <w:sz w:val="28"/>
          <w:szCs w:val="28"/>
        </w:rPr>
        <w:t>邮箱</w:t>
      </w:r>
      <w:r w:rsidRPr="002E7EA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：</w:t>
      </w:r>
      <w:hyperlink r:id="rId5" w:history="1">
        <w:r w:rsidRPr="002E7EA2">
          <w:rPr>
            <w:rStyle w:val="a4"/>
            <w:rFonts w:ascii="Times New Roman" w:eastAsia="仿宋_GB2312" w:hAnsi="Times New Roman" w:hint="eastAsia"/>
            <w:color w:val="000000" w:themeColor="text1"/>
            <w:sz w:val="28"/>
            <w:szCs w:val="28"/>
          </w:rPr>
          <w:t>minhx@suzhouterminals.com</w:t>
        </w:r>
      </w:hyperlink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Default="00264CFC" w:rsidP="00264CFC">
      <w:pPr>
        <w:spacing w:after="50" w:line="380" w:lineRule="exact"/>
        <w:ind w:firstLine="465"/>
        <w:rPr>
          <w:rFonts w:hint="eastAsia"/>
        </w:rPr>
      </w:pPr>
    </w:p>
    <w:p w:rsidR="00264CFC" w:rsidRPr="002E7EA2" w:rsidRDefault="00264CFC" w:rsidP="00264CFC">
      <w:pPr>
        <w:spacing w:after="50" w:line="380" w:lineRule="exact"/>
        <w:ind w:firstLine="465"/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p w:rsidR="00264CFC" w:rsidRPr="002E7EA2" w:rsidRDefault="00264CFC" w:rsidP="00264CFC">
      <w:pPr>
        <w:snapToGrid w:val="0"/>
        <w:spacing w:before="50" w:afterLines="50" w:line="360" w:lineRule="auto"/>
        <w:jc w:val="left"/>
        <w:rPr>
          <w:rFonts w:ascii="Times New Roman" w:eastAsia="仿宋_GB2312" w:hAnsi="Times New Roman"/>
          <w:b/>
          <w:bCs/>
          <w:color w:val="000000" w:themeColor="text1"/>
          <w:sz w:val="28"/>
          <w:szCs w:val="28"/>
        </w:rPr>
      </w:pPr>
      <w:r w:rsidRPr="002E7EA2">
        <w:rPr>
          <w:rFonts w:ascii="Times New Roman" w:eastAsia="仿宋_GB2312" w:hAnsi="Times New Roman"/>
          <w:b/>
          <w:bCs/>
          <w:color w:val="000000" w:themeColor="text1"/>
          <w:sz w:val="28"/>
          <w:szCs w:val="28"/>
        </w:rPr>
        <w:lastRenderedPageBreak/>
        <w:t>附：报名表</w:t>
      </w:r>
    </w:p>
    <w:tbl>
      <w:tblPr>
        <w:tblW w:w="8662" w:type="dxa"/>
        <w:tblInd w:w="93" w:type="dxa"/>
        <w:tblLayout w:type="fixed"/>
        <w:tblLook w:val="04A0"/>
      </w:tblPr>
      <w:tblGrid>
        <w:gridCol w:w="2425"/>
        <w:gridCol w:w="444"/>
        <w:gridCol w:w="5793"/>
      </w:tblGrid>
      <w:tr w:rsidR="00264CFC" w:rsidRPr="002E7EA2" w:rsidTr="00006464">
        <w:trPr>
          <w:trHeight w:val="570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招标</w:t>
            </w: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报名表</w:t>
            </w:r>
          </w:p>
        </w:tc>
      </w:tr>
      <w:tr w:rsidR="00264CFC" w:rsidRPr="002E7EA2" w:rsidTr="00006464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苏州现代货箱码头有限公司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2022</w:t>
            </w:r>
            <w:r w:rsidRPr="002E7EA2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年度购售电业务</w:t>
            </w:r>
          </w:p>
        </w:tc>
      </w:tr>
      <w:tr w:rsidR="00264CFC" w:rsidRPr="002E7EA2" w:rsidTr="00006464">
        <w:trPr>
          <w:trHeight w:val="1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报价单位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 xml:space="preserve">填写公司名称并加盖公章　</w:t>
            </w:r>
          </w:p>
        </w:tc>
      </w:tr>
      <w:tr w:rsidR="00264CFC" w:rsidRPr="002E7EA2" w:rsidTr="00006464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264CFC" w:rsidRPr="002E7EA2" w:rsidTr="00006464">
        <w:trPr>
          <w:trHeight w:val="8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64CFC" w:rsidRPr="002E7EA2" w:rsidTr="00006464">
        <w:trPr>
          <w:trHeight w:val="8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公司股东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64CFC" w:rsidRPr="002E7EA2" w:rsidTr="00006464">
        <w:trPr>
          <w:trHeight w:val="9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CFC" w:rsidRPr="002E7EA2" w:rsidRDefault="00264CFC" w:rsidP="00006464">
            <w:pPr>
              <w:widowControl/>
              <w:ind w:leftChars="-389" w:left="-817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264CFC" w:rsidRPr="002E7EA2" w:rsidTr="00006464">
        <w:trPr>
          <w:trHeight w:val="9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264CFC" w:rsidRPr="002E7EA2" w:rsidTr="00006464">
        <w:trPr>
          <w:trHeight w:val="10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CFC" w:rsidRPr="002E7EA2" w:rsidRDefault="00264CFC" w:rsidP="00006464">
            <w:pPr>
              <w:widowControl/>
              <w:jc w:val="righ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（用于接收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招标</w:t>
            </w:r>
            <w:r w:rsidRPr="002E7EA2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文件）</w:t>
            </w:r>
          </w:p>
        </w:tc>
      </w:tr>
      <w:tr w:rsidR="00264CFC" w:rsidRPr="002E7EA2" w:rsidTr="00006464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报名日期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CFC" w:rsidRPr="002E7EA2" w:rsidRDefault="00264CFC" w:rsidP="00006464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CFC" w:rsidRPr="002E7EA2" w:rsidRDefault="00264CFC" w:rsidP="00006464">
            <w:pPr>
              <w:widowControl/>
              <w:wordWrap w:val="0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年月日</w:t>
            </w:r>
          </w:p>
        </w:tc>
      </w:tr>
      <w:tr w:rsidR="00264CFC" w:rsidRPr="002E7EA2" w:rsidTr="00006464">
        <w:trPr>
          <w:trHeight w:val="570"/>
        </w:trPr>
        <w:tc>
          <w:tcPr>
            <w:tcW w:w="866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64CFC" w:rsidRPr="002E7EA2" w:rsidRDefault="00264CFC" w:rsidP="00006464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注：请附营业执照（副本）复印件</w:t>
            </w:r>
          </w:p>
          <w:p w:rsidR="00264CFC" w:rsidRPr="002E7EA2" w:rsidRDefault="00264CFC" w:rsidP="00006464">
            <w:pPr>
              <w:spacing w:line="360" w:lineRule="auto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报名表接收邮箱：</w:t>
            </w:r>
            <w:r w:rsidRPr="002E7EA2">
              <w:rPr>
                <w:rFonts w:ascii="Times New Roman" w:eastAsia="仿宋_GB2312" w:hAnsi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minhx</w:t>
            </w:r>
            <w:r w:rsidRPr="002E7EA2">
              <w:rPr>
                <w:rFonts w:ascii="Times New Roman" w:eastAsia="仿宋_GB2312" w:hAnsi="Times New Roman" w:hint="eastAsia"/>
                <w:b/>
                <w:color w:val="000000" w:themeColor="text1"/>
                <w:sz w:val="28"/>
                <w:szCs w:val="28"/>
              </w:rPr>
              <w:t>@suzhouterminals.com</w:t>
            </w:r>
            <w:r w:rsidRPr="002E7EA2"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（扫描件）</w:t>
            </w:r>
          </w:p>
          <w:p w:rsidR="00264CFC" w:rsidRPr="002E7EA2" w:rsidRDefault="00264CFC" w:rsidP="00006464">
            <w:pPr>
              <w:widowControl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342C29" w:rsidRPr="00264CFC" w:rsidRDefault="00342C29"/>
    <w:sectPr w:rsidR="00342C29" w:rsidRPr="00264CFC" w:rsidSect="0034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DBA"/>
    <w:multiLevelType w:val="multilevel"/>
    <w:tmpl w:val="372E2DBA"/>
    <w:lvl w:ilvl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CFC"/>
    <w:rsid w:val="00264CFC"/>
    <w:rsid w:val="0034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2"/>
    <w:qFormat/>
    <w:rsid w:val="00264CFC"/>
    <w:pPr>
      <w:spacing w:beforeLines="50" w:afterLines="50" w:line="400" w:lineRule="exact"/>
    </w:pPr>
    <w:rPr>
      <w:rFonts w:ascii="宋体" w:hAnsi="Courier New"/>
      <w:kern w:val="0"/>
      <w:sz w:val="24"/>
    </w:rPr>
  </w:style>
  <w:style w:type="character" w:customStyle="1" w:styleId="Char">
    <w:name w:val="纯文本 Char"/>
    <w:basedOn w:val="a0"/>
    <w:link w:val="a3"/>
    <w:uiPriority w:val="99"/>
    <w:semiHidden/>
    <w:rsid w:val="00264CFC"/>
    <w:rPr>
      <w:rFonts w:ascii="宋体" w:eastAsia="宋体" w:hAnsi="Courier New" w:cs="Courier New"/>
      <w:szCs w:val="21"/>
    </w:rPr>
  </w:style>
  <w:style w:type="character" w:styleId="a4">
    <w:name w:val="Hyperlink"/>
    <w:basedOn w:val="a0"/>
    <w:uiPriority w:val="99"/>
    <w:qFormat/>
    <w:rsid w:val="00264CFC"/>
    <w:rPr>
      <w:color w:val="5C5C5C"/>
      <w:u w:val="single"/>
    </w:rPr>
  </w:style>
  <w:style w:type="character" w:customStyle="1" w:styleId="Char2">
    <w:name w:val="纯文本 Char2"/>
    <w:basedOn w:val="a0"/>
    <w:link w:val="a3"/>
    <w:qFormat/>
    <w:rsid w:val="00264CFC"/>
    <w:rPr>
      <w:rFonts w:ascii="宋体" w:eastAsia="宋体" w:hAnsi="Courier New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hx@suzhoutermin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1</cp:revision>
  <dcterms:created xsi:type="dcterms:W3CDTF">2021-09-30T05:16:00Z</dcterms:created>
  <dcterms:modified xsi:type="dcterms:W3CDTF">2021-09-30T05:20:00Z</dcterms:modified>
</cp:coreProperties>
</file>